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4C82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危险废物接收及处置情况说明</w:t>
      </w:r>
    </w:p>
    <w:p w14:paraId="355113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sz w:val="36"/>
          <w:szCs w:val="36"/>
        </w:rPr>
      </w:pPr>
    </w:p>
    <w:p w14:paraId="25EB25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>危废来源:</w:t>
      </w:r>
      <w:r>
        <w:rPr>
          <w:rFonts w:hint="eastAsia"/>
          <w:lang w:val="en-US" w:eastAsia="zh-CN"/>
        </w:rPr>
        <w:t>乌海市千里山选煤</w:t>
      </w:r>
      <w:r>
        <w:rPr>
          <w:rFonts w:hint="eastAsia"/>
        </w:rPr>
        <w:t>有限</w:t>
      </w:r>
      <w:r>
        <w:rPr>
          <w:rFonts w:hint="eastAsia"/>
          <w:lang w:val="en-US" w:eastAsia="zh-CN"/>
        </w:rPr>
        <w:t>责任</w:t>
      </w:r>
      <w:r>
        <w:rPr>
          <w:rFonts w:hint="eastAsia"/>
        </w:rPr>
        <w:t>公司</w:t>
      </w:r>
    </w:p>
    <w:p w14:paraId="5A3B0F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>危废名称:废油</w:t>
      </w:r>
      <w:r>
        <w:rPr>
          <w:rFonts w:hint="eastAsia"/>
          <w:lang w:val="en-US" w:eastAsia="zh-CN"/>
        </w:rPr>
        <w:t>桶</w:t>
      </w:r>
      <w:r>
        <w:rPr>
          <w:rFonts w:hint="eastAsia"/>
        </w:rPr>
        <w:t>(900-</w:t>
      </w:r>
      <w:r>
        <w:rPr>
          <w:rFonts w:hint="eastAsia"/>
          <w:lang w:val="en-US" w:eastAsia="zh-CN"/>
        </w:rPr>
        <w:t>041-49</w:t>
      </w:r>
      <w:r>
        <w:rPr>
          <w:rFonts w:hint="eastAsia"/>
        </w:rPr>
        <w:t>)</w:t>
      </w:r>
    </w:p>
    <w:p w14:paraId="5F24EA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</w:rPr>
        <w:t>处置方式:收集、</w:t>
      </w:r>
      <w:r>
        <w:rPr>
          <w:rFonts w:hint="eastAsia"/>
          <w:lang w:val="en-US" w:eastAsia="zh-CN"/>
        </w:rPr>
        <w:t>破碎、清洗</w:t>
      </w:r>
    </w:p>
    <w:p w14:paraId="47EFDC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>处置情况:202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日拉运</w:t>
      </w:r>
      <w:r>
        <w:rPr>
          <w:rFonts w:hint="eastAsia"/>
          <w:lang w:val="en-US" w:eastAsia="zh-CN"/>
        </w:rPr>
        <w:t>乌海市千里山选煤</w:t>
      </w:r>
      <w:r>
        <w:rPr>
          <w:rFonts w:hint="eastAsia"/>
        </w:rPr>
        <w:t>有限</w:t>
      </w:r>
      <w:r>
        <w:rPr>
          <w:rFonts w:hint="eastAsia"/>
          <w:lang w:val="en-US" w:eastAsia="zh-CN"/>
        </w:rPr>
        <w:t>责任</w:t>
      </w:r>
      <w:r>
        <w:rPr>
          <w:rFonts w:hint="eastAsia"/>
        </w:rPr>
        <w:t>公司</w:t>
      </w:r>
      <w:r>
        <w:rPr>
          <w:rFonts w:hint="eastAsia"/>
          <w:lang w:val="en-US" w:eastAsia="zh-CN"/>
        </w:rPr>
        <w:t>大</w:t>
      </w:r>
      <w:r>
        <w:rPr>
          <w:rFonts w:hint="eastAsia"/>
        </w:rPr>
        <w:t>油桶</w:t>
      </w:r>
      <w:r>
        <w:rPr>
          <w:rFonts w:hint="eastAsia"/>
          <w:lang w:val="en-US" w:eastAsia="zh-CN"/>
        </w:rPr>
        <w:t>25个，油漆桶和黄油桶145个，稀料桶25个，合计0.68吨，</w:t>
      </w:r>
      <w:r>
        <w:rPr>
          <w:rFonts w:hint="eastAsia"/>
        </w:rPr>
        <w:t>已完成签收，暂分类贮存于我公司危废库房。</w:t>
      </w:r>
    </w:p>
    <w:p w14:paraId="677B4A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bookmarkStart w:id="0" w:name="_GoBack"/>
      <w:bookmarkEnd w:id="0"/>
    </w:p>
    <w:p w14:paraId="239E44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eastAsia="宋体"/>
          <w:lang w:eastAsia="zh-CN"/>
        </w:rPr>
      </w:pPr>
      <w:r>
        <w:rPr>
          <w:rFonts w:hint="eastAsia"/>
        </w:rPr>
        <w:t>特此说明</w:t>
      </w:r>
      <w:r>
        <w:rPr>
          <w:rFonts w:hint="eastAsia"/>
          <w:lang w:eastAsia="zh-CN"/>
        </w:rPr>
        <w:t>！</w:t>
      </w:r>
    </w:p>
    <w:p w14:paraId="3577E46F">
      <w:pPr>
        <w:rPr>
          <w:rFonts w:hint="eastAsia"/>
        </w:rPr>
      </w:pPr>
    </w:p>
    <w:p w14:paraId="0F617DAE">
      <w:pPr>
        <w:rPr>
          <w:rFonts w:hint="eastAsia"/>
          <w:lang w:val="en-US" w:eastAsia="zh-CN"/>
        </w:rPr>
      </w:pPr>
    </w:p>
    <w:p w14:paraId="25652256">
      <w:pPr>
        <w:rPr>
          <w:rFonts w:hint="eastAsia"/>
          <w:lang w:val="en-US" w:eastAsia="zh-CN"/>
        </w:rPr>
      </w:pPr>
    </w:p>
    <w:p w14:paraId="062B38F6">
      <w:pPr>
        <w:rPr>
          <w:rFonts w:hint="eastAsia"/>
          <w:lang w:val="en-US" w:eastAsia="zh-CN"/>
        </w:rPr>
      </w:pPr>
    </w:p>
    <w:p w14:paraId="48362C2D">
      <w:pPr>
        <w:rPr>
          <w:rFonts w:hint="eastAsia"/>
          <w:lang w:val="en-US" w:eastAsia="zh-CN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2753360</wp:posOffset>
            </wp:positionH>
            <wp:positionV relativeFrom="paragraph">
              <wp:posOffset>107950</wp:posOffset>
            </wp:positionV>
            <wp:extent cx="2257425" cy="2219325"/>
            <wp:effectExtent l="0" t="0" r="9525" b="9525"/>
            <wp:wrapNone/>
            <wp:docPr id="1" name="图片 1" descr="a1cdbd5ce613bb90419c4964bd452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cdbd5ce613bb90419c4964bd452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C3218">
      <w:pPr>
        <w:rPr>
          <w:rFonts w:hint="eastAsia"/>
          <w:lang w:val="en-US" w:eastAsia="zh-CN"/>
        </w:rPr>
      </w:pPr>
    </w:p>
    <w:p w14:paraId="37D8D461">
      <w:pPr>
        <w:rPr>
          <w:rFonts w:hint="eastAsia"/>
          <w:lang w:val="en-US" w:eastAsia="zh-CN"/>
        </w:rPr>
      </w:pPr>
    </w:p>
    <w:p w14:paraId="79F721CB">
      <w:pPr>
        <w:rPr>
          <w:rFonts w:hint="eastAsia"/>
          <w:lang w:val="en-US" w:eastAsia="zh-CN"/>
        </w:rPr>
      </w:pPr>
    </w:p>
    <w:p w14:paraId="6F8F7EA3">
      <w:pPr>
        <w:rPr>
          <w:rFonts w:hint="eastAsia"/>
          <w:lang w:val="en-US" w:eastAsia="zh-CN"/>
        </w:rPr>
      </w:pPr>
    </w:p>
    <w:p w14:paraId="59AB6F9C">
      <w:pPr>
        <w:ind w:firstLine="3920" w:firstLineChars="1400"/>
        <w:rPr>
          <w:rFonts w:hint="eastAsia"/>
        </w:rPr>
      </w:pPr>
      <w:r>
        <w:rPr>
          <w:rFonts w:hint="eastAsia"/>
          <w:lang w:val="en-US" w:eastAsia="zh-CN"/>
        </w:rPr>
        <w:t>乌海市方久再生资源</w:t>
      </w:r>
      <w:r>
        <w:rPr>
          <w:rFonts w:hint="eastAsia"/>
        </w:rPr>
        <w:t>有限</w:t>
      </w:r>
      <w:r>
        <w:rPr>
          <w:rFonts w:hint="eastAsia"/>
          <w:lang w:val="en-US" w:eastAsia="zh-CN"/>
        </w:rPr>
        <w:t>责任</w:t>
      </w:r>
      <w:r>
        <w:rPr>
          <w:rFonts w:hint="eastAsia"/>
        </w:rPr>
        <w:t>公司</w:t>
      </w:r>
    </w:p>
    <w:p w14:paraId="470A0340">
      <w:pPr>
        <w:ind w:firstLine="4760" w:firstLineChars="1700"/>
        <w:rPr>
          <w:rFonts w:hint="eastAsia"/>
        </w:rPr>
      </w:pPr>
    </w:p>
    <w:p w14:paraId="02A353FA">
      <w:pPr>
        <w:ind w:firstLine="4760" w:firstLineChars="1700"/>
        <w:rPr>
          <w:rFonts w:hint="eastAsia"/>
        </w:rPr>
      </w:pPr>
    </w:p>
    <w:p w14:paraId="034AFCDF">
      <w:pPr>
        <w:ind w:firstLine="4760" w:firstLineChars="1700"/>
        <w:rPr>
          <w:rFonts w:hint="eastAsia" w:eastAsia="宋体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3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13  日</w:t>
      </w:r>
    </w:p>
    <w:p w14:paraId="45D6C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02607"/>
    <w:rsid w:val="0B9D758F"/>
    <w:rsid w:val="17E02607"/>
    <w:rsid w:val="230C3F3A"/>
    <w:rsid w:val="545E3A1C"/>
    <w:rsid w:val="686E7AE0"/>
    <w:rsid w:val="68F97B12"/>
    <w:rsid w:val="69107F59"/>
    <w:rsid w:val="7A9B0D43"/>
    <w:rsid w:val="7D0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auto"/>
      <w:kern w:val="0"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184</Characters>
  <Lines>0</Lines>
  <Paragraphs>0</Paragraphs>
  <TotalTime>0</TotalTime>
  <ScaleCrop>false</ScaleCrop>
  <LinksUpToDate>false</LinksUpToDate>
  <CharactersWithSpaces>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2025-01-14T07:47:00Z</dcterms:created>
  <dc:creator>过往</dc:creator>
  <cp:lastModifiedBy>过往</cp:lastModifiedBy>
  <dcterms:modified xsi:type="dcterms:W3CDTF">2025-03-27T01:27:32Z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34BAF0FDA790444A8917F904688F0493_13</vt:lpwstr>
  </property>
  <property fmtid="{D5CDD505-2E9C-101B-9397-08002B2CF9AE}" pid="4" name="KSOTemplateDocerSaveRecord">
    <vt:lpwstr>eyJoZGlkIjoiZDdjZDk5NTY1ODVhZGFjZjViMjA1YjVjOTY1NTMzZDkiLCJ1c2VySWQiOiIzOTYwMDExNzQifQ==</vt:lpwstr>
  </property>
</Properties>
</file>